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C30" w14:textId="1F89ECFF" w:rsidR="00FB716F" w:rsidRDefault="00175477"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7C3DD" wp14:editId="4481E261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F28C9" w14:textId="165F42F4" w:rsidR="00175477" w:rsidRPr="00175477" w:rsidRDefault="00A47367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1D33B"/>
                                <w:sz w:val="48"/>
                                <w:lang w:val="it"/>
                              </w:rPr>
                              <w:t>Comunicazione efficace</w:t>
                            </w:r>
                          </w:p>
                          <w:p w14:paraId="19FC7E04" w14:textId="77777777" w:rsidR="00175477" w:rsidRPr="00FC6111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  <w:p w14:paraId="067B0E83" w14:textId="4CB36C6A" w:rsidR="00175477" w:rsidRPr="00175477" w:rsidRDefault="000F2965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588032"/>
                                <w:sz w:val="36"/>
                                <w:lang w:val="it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8EF28C9" w14:textId="165F42F4" w:rsidR="00175477" w:rsidRPr="00175477" w:rsidRDefault="00A47367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D1D33B"/>
                          <w:sz w:val="48"/>
                          <w:lang w:val="it"/>
                        </w:rPr>
                        <w:t>Comunicazione efficace</w:t>
                      </w:r>
                    </w:p>
                    <w:p w14:paraId="19FC7E04" w14:textId="77777777" w:rsidR="00175477" w:rsidRPr="00FC6111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en-US"/>
                        </w:rPr>
                      </w:pPr>
                    </w:p>
                    <w:p w14:paraId="067B0E83" w14:textId="4CB36C6A" w:rsidR="00175477" w:rsidRPr="00175477" w:rsidRDefault="000F2965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</w:pPr>
                      <w:r>
                        <w:rPr>
                          <w:i/>
                          <w:color w:val="588032"/>
                          <w:sz w:val="36"/>
                          <w:lang w:val="it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62336" behindDoc="0" locked="0" layoutInCell="1" allowOverlap="1" wp14:anchorId="45D68F0F" wp14:editId="533B1AE6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rPr>
          <w:lang w:val="it"/>
        </w:rPr>
        <w:br w:type="page"/>
      </w:r>
    </w:p>
    <w:p w14:paraId="4E981374" w14:textId="7B0743B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lastRenderedPageBreak/>
        <w:t>Diapositiva 1</w:t>
      </w:r>
    </w:p>
    <w:p w14:paraId="1D602633" w14:textId="6EE17313" w:rsidR="00C401DE" w:rsidRPr="002C15E1" w:rsidRDefault="00A47367" w:rsidP="00C401DE">
      <w:pPr>
        <w:jc w:val="both"/>
        <w:rPr>
          <w:lang w:val="it-IT"/>
        </w:rPr>
      </w:pPr>
      <w:r w:rsidRPr="00BF2C41">
        <w:rPr>
          <w:rStyle w:val="alt-edited"/>
          <w:rFonts w:asciiTheme="minorHAnsi" w:hAnsiTheme="minorHAnsi" w:cstheme="minorHAnsi"/>
          <w:lang w:val="it-IT"/>
        </w:rPr>
        <w:t>La comunicazione oggi gioca un ruolo veramente importante nelle nostre vite. È difficile pensare a una singola attività in cui ci impegniamo che non coinvolga in qualche modo la comunicazione. Nelle sempre più diverse comunità che caratterizzano oggi tutti i paesi dell'Europa, la comunicazione efficace svolge un ruolo fondamentale nel riunire persone provenienti da diversi contesti culturali ed etnici. Attraverso questa comunicazione si costruiscono relazioni gratificanti; si crea una società premurosa e rispettosa; e le persone di tutte le etnie possono raggiungere la felicità nella vita. Le comunicazioni efficaci svolgono un ruolo importante nel raggiungimento di tutti i nostri obiettivi.</w:t>
      </w:r>
    </w:p>
    <w:p w14:paraId="5B8DBC91" w14:textId="77777777" w:rsidR="002C15E1" w:rsidRPr="00C401DE" w:rsidRDefault="002C15E1" w:rsidP="00C401DE">
      <w:pPr>
        <w:jc w:val="both"/>
        <w:rPr>
          <w:rFonts w:asciiTheme="minorHAnsi" w:hAnsiTheme="minorHAnsi"/>
        </w:rPr>
      </w:pPr>
    </w:p>
    <w:p w14:paraId="5E31F8D8" w14:textId="748754AD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2</w:t>
      </w:r>
    </w:p>
    <w:p w14:paraId="1257B64E" w14:textId="6D4C6058" w:rsidR="00C401DE" w:rsidRPr="00C401DE" w:rsidRDefault="009B61E4" w:rsidP="00C401DE">
      <w:pPr>
        <w:jc w:val="both"/>
        <w:rPr>
          <w:rFonts w:asciiTheme="minorHAnsi" w:hAnsiTheme="minorHAnsi"/>
        </w:rPr>
      </w:pPr>
      <w:r w:rsidRPr="00BF2C41">
        <w:rPr>
          <w:rFonts w:asciiTheme="minorHAnsi" w:hAnsiTheme="minorHAnsi" w:cstheme="minorHAnsi"/>
          <w:lang w:val="it-IT"/>
        </w:rPr>
        <w:t>La comunicazione è un processo a doppio senso! Devi ricevere informazioni e anche trasmettere un messaggio. Ciò significa ascoltare, capire e pensare a ciò che le persone stanno cercando di dirti, non solo far sapere loro cosa ne pensi.</w:t>
      </w:r>
    </w:p>
    <w:p w14:paraId="635DF262" w14:textId="77777777" w:rsidR="002C15E1" w:rsidRDefault="002C15E1" w:rsidP="00C401DE">
      <w:pPr>
        <w:jc w:val="both"/>
        <w:rPr>
          <w:lang w:val="it"/>
        </w:rPr>
      </w:pPr>
    </w:p>
    <w:p w14:paraId="05828864" w14:textId="6787E4B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3</w:t>
      </w:r>
    </w:p>
    <w:p w14:paraId="3B0A80A5" w14:textId="7C8BD768" w:rsidR="00C401DE" w:rsidRPr="002C15E1" w:rsidRDefault="009B61E4" w:rsidP="00C401DE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Molte persone sono sorprese nel sapere che solo il 7% di ciò che comunichiamo è basato sul vocabolario; un 38% di ciò che comunichiamo è basato sull'intonazione vocale; e che il 55% di ciò che comunichiamo è basato sul comportamento non verbale.</w:t>
      </w:r>
    </w:p>
    <w:p w14:paraId="78B94988" w14:textId="77777777" w:rsidR="002C15E1" w:rsidRDefault="002C15E1" w:rsidP="00C401DE">
      <w:pPr>
        <w:jc w:val="both"/>
        <w:rPr>
          <w:lang w:val="it"/>
        </w:rPr>
      </w:pPr>
    </w:p>
    <w:p w14:paraId="2733B366" w14:textId="2628726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4</w:t>
      </w:r>
    </w:p>
    <w:p w14:paraId="7769ECD8" w14:textId="58AFBF29" w:rsidR="002C15E1" w:rsidRPr="002C15E1" w:rsidRDefault="009B61E4" w:rsidP="002C15E1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Ognuno ha un proprio stile di comunicazione e ci sono migliaia e migliaia di varianti per una comunicazione efficace. La cosa più importante è che le persone comunicano in modo sincero e onesto tra loro, nello stile a loro più consono. Poche persone possono comunicare efficacemente in un modo o in uno stile che non gli si adatta personalmente o naturalmente.</w:t>
      </w:r>
    </w:p>
    <w:p w14:paraId="731E620A" w14:textId="77777777" w:rsidR="002C15E1" w:rsidRDefault="002C15E1" w:rsidP="00C401DE">
      <w:pPr>
        <w:jc w:val="both"/>
        <w:rPr>
          <w:lang w:val="it"/>
        </w:rPr>
      </w:pPr>
    </w:p>
    <w:p w14:paraId="65897474" w14:textId="7746D32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5</w:t>
      </w:r>
    </w:p>
    <w:p w14:paraId="05AE5F56" w14:textId="20E9AC7F" w:rsidR="002C15E1" w:rsidRPr="002C15E1" w:rsidRDefault="009B61E4" w:rsidP="002C15E1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Gli individui con uno stile di comunicazione passivo tendono ad evitare i conflitti e possono sentirsi "invase" quando incontrano una persona difficile o molto aggressiva. I comunicatori passivi possono persino sentirsi intimati da una persona che esprime le proprie idee e necessità. Essere un comunicatore passivo non significa necessariamente che la persona non abbia opinioni forti; spesso lo fanno. Semplicemente non esprimono quelle opinioni a causa della paura; evitare di creare alcuna tensione; o talvolta per rispetto verso l'altra persona che non vorrebbe offendere.</w:t>
      </w:r>
    </w:p>
    <w:p w14:paraId="061571C5" w14:textId="77777777" w:rsidR="002C15E1" w:rsidRDefault="002C15E1" w:rsidP="00C401DE">
      <w:pPr>
        <w:jc w:val="both"/>
        <w:rPr>
          <w:lang w:val="it"/>
        </w:rPr>
      </w:pPr>
    </w:p>
    <w:p w14:paraId="2CF8FDCA" w14:textId="6FA41DBB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6</w:t>
      </w:r>
    </w:p>
    <w:p w14:paraId="2324F7D2" w14:textId="007AB1FC" w:rsidR="00C401DE" w:rsidRPr="002C15E1" w:rsidRDefault="009B61E4" w:rsidP="00C401DE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Gli individui con uno stile di comunicazione assertivo condividono le loro opinioni e necessità e sono solitamente interessati a sentire l'opinione e le esigenze degli altri con cui stanno interagendo. Spesso sono diretti ma evitano di essere "brutalmente onesti". C'è un interesse nel trattare con un'altra persona con rispetto e integrità, esprimendo onestamente le proprie opinioni e sentimenti su un determinato argomento. Anche quando si tratta di una persona descritta come "difficile", i comunicatori assertivi continuano ad essere assertivi e professionali.</w:t>
      </w:r>
    </w:p>
    <w:p w14:paraId="496B0C7A" w14:textId="77777777" w:rsidR="000608F7" w:rsidRDefault="000608F7" w:rsidP="00C401DE">
      <w:pPr>
        <w:jc w:val="both"/>
        <w:rPr>
          <w:lang w:val="it"/>
        </w:rPr>
      </w:pPr>
    </w:p>
    <w:p w14:paraId="1CC10FBF" w14:textId="09241CA1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7</w:t>
      </w:r>
    </w:p>
    <w:p w14:paraId="0329EF3E" w14:textId="71BF9CDE" w:rsidR="002C15E1" w:rsidRPr="002C15E1" w:rsidRDefault="009B61E4" w:rsidP="002C15E1">
      <w:pPr>
        <w:jc w:val="both"/>
        <w:rPr>
          <w:lang w:val="it-IT"/>
        </w:rPr>
      </w:pPr>
      <w:r w:rsidRPr="00BF2C41">
        <w:rPr>
          <w:rStyle w:val="alt-edited"/>
          <w:rFonts w:asciiTheme="minorHAnsi" w:hAnsiTheme="minorHAnsi" w:cstheme="minorHAnsi"/>
          <w:lang w:val="it-IT"/>
        </w:rPr>
        <w:t xml:space="preserve">Gli individui con uno stile di comunicazione aggressivo tendono a "sovrastare su tutte le altre persone" e non sembrano preoccuparsi dell'altro. Sono preoccupati solo dei propri interessi e non si preoccupano di ottenere ciò che vogliono anche a spese dell'altra persona. Inutile dire che </w:t>
      </w:r>
      <w:r w:rsidRPr="00BF2C41">
        <w:rPr>
          <w:rStyle w:val="alt-edited"/>
          <w:rFonts w:asciiTheme="minorHAnsi" w:hAnsiTheme="minorHAnsi" w:cstheme="minorHAnsi"/>
          <w:lang w:val="it-IT"/>
        </w:rPr>
        <w:lastRenderedPageBreak/>
        <w:t>la persona con questo stile può devastare le relazioni e le impostazioni di un gruppo ed è spesso causa di conflitti malsani e dispute all'interno di un gruppo. Questo tipo di comunicatore è spesso considerato un bullo e prepotente poiché è interessato solo ad esprimere il proprio punto di vista.</w:t>
      </w:r>
    </w:p>
    <w:p w14:paraId="5F6D8691" w14:textId="77777777" w:rsidR="002C15E1" w:rsidRDefault="002C15E1" w:rsidP="00C401DE">
      <w:pPr>
        <w:jc w:val="both"/>
        <w:rPr>
          <w:lang w:val="it"/>
        </w:rPr>
      </w:pPr>
    </w:p>
    <w:p w14:paraId="37E31B1F" w14:textId="4BB0F9D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8</w:t>
      </w:r>
    </w:p>
    <w:p w14:paraId="606E01D8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 xml:space="preserve">Le abilità per una comunicazione efficace sono classificate come una delle abilità più preziose da acquisire per un individuo. Ci sono </w:t>
      </w:r>
      <w:proofErr w:type="gramStart"/>
      <w:r w:rsidRPr="00BF2C41">
        <w:rPr>
          <w:rFonts w:asciiTheme="minorHAnsi" w:hAnsiTheme="minorHAnsi" w:cstheme="minorHAnsi"/>
          <w:lang w:val="it-IT"/>
        </w:rPr>
        <w:t>5</w:t>
      </w:r>
      <w:proofErr w:type="gramEnd"/>
      <w:r w:rsidRPr="00BF2C41">
        <w:rPr>
          <w:rFonts w:asciiTheme="minorHAnsi" w:hAnsiTheme="minorHAnsi" w:cstheme="minorHAnsi"/>
          <w:lang w:val="it-IT"/>
        </w:rPr>
        <w:t xml:space="preserve"> semplici cose che fanno tutti i grandi comunicatori. </w:t>
      </w:r>
    </w:p>
    <w:p w14:paraId="7749A0FE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 xml:space="preserve">Numero 1 - parlano con chiarezza e influenzano pianificando e strutturando il loro messaggio; personalizzandolo per assicurarsi che sia rilevante per il proprio pubblico specifico; presentando chiaramente l'argomento che vogliono comunicare; con modalità e in un formato appropriati. </w:t>
      </w:r>
    </w:p>
    <w:p w14:paraId="5EB23532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 xml:space="preserve">Numero 2 - sostengono una visione comune che consenta una comunicazione aperta; creano una mentalità uniforme che tutti possono condividere; fa sentire le persone che fanno parte di ciò che viene proposto. </w:t>
      </w:r>
    </w:p>
    <w:p w14:paraId="75AFA1FE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 xml:space="preserve">Numero 3 - ascoltano dimostrando abilità esemplari di ascolto attivo che consentono loro di ascoltare e interpretare ciò che le persone stanno dicendo loro e di sondare per chiarezza in tutte le interazioni. Questo incoraggia una comunicazione più aperta mentre gli altri membri del gruppo si sentono più a loro agio. </w:t>
      </w:r>
    </w:p>
    <w:p w14:paraId="6DE67D83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>Numero 4 - usano efficacemente il linguaggio del corpo adottando posture appropriate, usando il contatto visivo ove possibile e usando i gesti delle mani per trasmettere e rafforzare il significato.</w:t>
      </w:r>
    </w:p>
    <w:p w14:paraId="024C4508" w14:textId="3E6A0EB0" w:rsidR="002C15E1" w:rsidRPr="002C15E1" w:rsidRDefault="00DC6FD4" w:rsidP="00DC6FD4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Numero 5 - sono culturalmente e politicamente consapevoli, il che assicura la rimozione degli ostacoli a una comunicazione efficace e aumentano la possibilità di ottenere risultati positivi nella comunicazione. Un giudizio politico coretto e una buona consapevolezza culturale assicurano che un messaggio semplice possa attrarre un vasto pubblico.</w:t>
      </w:r>
    </w:p>
    <w:p w14:paraId="60A2196D" w14:textId="77777777" w:rsidR="002C15E1" w:rsidRDefault="002C15E1" w:rsidP="00C401DE">
      <w:pPr>
        <w:jc w:val="both"/>
        <w:rPr>
          <w:lang w:val="it"/>
        </w:rPr>
      </w:pPr>
    </w:p>
    <w:p w14:paraId="631012DD" w14:textId="07D0643C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9</w:t>
      </w:r>
    </w:p>
    <w:p w14:paraId="43C51CCE" w14:textId="29CB63AB" w:rsidR="005A4775" w:rsidRDefault="00DC6FD4" w:rsidP="00C401DE">
      <w:pPr>
        <w:jc w:val="both"/>
        <w:rPr>
          <w:rFonts w:asciiTheme="minorHAnsi" w:hAnsiTheme="minorHAnsi"/>
        </w:rPr>
      </w:pPr>
      <w:r w:rsidRPr="00BF2C41">
        <w:rPr>
          <w:rFonts w:asciiTheme="minorHAnsi" w:hAnsiTheme="minorHAnsi" w:cstheme="minorHAnsi"/>
          <w:lang w:val="it-IT"/>
        </w:rPr>
        <w:t>Quando consideriamo la comunicazione interculturale, ci sono ulteriori livelli di complessità aggiunti al processo di comunicazione. Le barriere linguistiche sono immediatamente ovvie e riconoscibili, ma parlare una moltitudine di lingue diverse non significa necessariamente che tu sia un comunicatore interculturale completo.</w:t>
      </w:r>
    </w:p>
    <w:p w14:paraId="1C423CCD" w14:textId="77777777" w:rsidR="002C15E1" w:rsidRDefault="002C15E1" w:rsidP="00C401DE">
      <w:pPr>
        <w:jc w:val="both"/>
        <w:rPr>
          <w:lang w:val="it"/>
        </w:rPr>
      </w:pPr>
    </w:p>
    <w:p w14:paraId="14A56B18" w14:textId="3E429B0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10</w:t>
      </w:r>
    </w:p>
    <w:p w14:paraId="08725475" w14:textId="5D51C6EA" w:rsidR="00C401DE" w:rsidRPr="00C401DE" w:rsidRDefault="00DC6FD4" w:rsidP="00C401DE">
      <w:pPr>
        <w:jc w:val="both"/>
        <w:rPr>
          <w:rFonts w:asciiTheme="minorHAnsi" w:hAnsiTheme="minorHAnsi"/>
        </w:rPr>
      </w:pPr>
      <w:r w:rsidRPr="00BF2C41">
        <w:rPr>
          <w:rStyle w:val="alt-edited"/>
          <w:rFonts w:asciiTheme="minorHAnsi" w:hAnsiTheme="minorHAnsi" w:cstheme="minorHAnsi"/>
          <w:lang w:val="it-IT"/>
        </w:rPr>
        <w:t>Il retroterra culturale di un individuo influisce sul modo in cui comunica e su come vede se stesso. Le culture collettivistiche che si trovano principalmente in Asia e in Africa sottolineano i bisogni e gli obiettivi del gruppo nel suo complesso rispetto ai bisogni e ai desideri di ciascun individuo. Le persone provenienti da culture collettiviste hanno maggiori probabilità di vedersi come connesse agli altri e spesso si definiscono in termini di relazioni con gli altri. Al contrario, le culture individualistiche che predominano in Europa, America e Australia sono caratterizzate dalla priorità, o enfasi, dell'individuo sull'intero gruppo. Queste culture sono orientate attorno a se stesse e si focalizzano sull'essere indipendenti e le persone che vivono in queste culture si considerano separate dagli altri, definendosi in base ai propri tratti personali.</w:t>
      </w:r>
    </w:p>
    <w:p w14:paraId="4A92C3FF" w14:textId="77777777" w:rsidR="002C15E1" w:rsidRDefault="002C15E1" w:rsidP="00C401DE">
      <w:pPr>
        <w:jc w:val="both"/>
        <w:rPr>
          <w:lang w:val="it"/>
        </w:rPr>
      </w:pPr>
    </w:p>
    <w:p w14:paraId="28250CF1" w14:textId="7B75DA96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11</w:t>
      </w:r>
    </w:p>
    <w:p w14:paraId="4A23E9DE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>L'alta e la bassa cultura sono spesso usate come termini un po' rozzi per descrivere le ampie differenze culturali tra le società.</w:t>
      </w:r>
    </w:p>
    <w:p w14:paraId="5ECFBB05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 xml:space="preserve">Contesti di “culture alte” come Giappone, Cina, Francia, Spagna e Italia sono società in cui le persone hanno strette relazioni per un lungo periodo di tempo. Molti aspetti del comportamento </w:t>
      </w:r>
      <w:r w:rsidRPr="00BF2C41">
        <w:rPr>
          <w:rFonts w:asciiTheme="minorHAnsi" w:hAnsiTheme="minorHAnsi" w:cstheme="minorHAnsi"/>
          <w:lang w:val="it-IT"/>
        </w:rPr>
        <w:lastRenderedPageBreak/>
        <w:t>culturale non sono resi espliciti perché molti membri sanno cosa fare e cosa pensare in anni di interazione reciproca. A differenza delle loro controparti a basso contesto culturale, tendono a preferire l'interazione verbale indiretta e comprendono significati incorporati a molti livelli socioculturali e trasmessi attraverso una miriade di segnali non verbali. Le persone in culture ad alto contesto comunicano con messaggi semplici che sono spesso ambigui. Evitano generalmente di dire no.</w:t>
      </w:r>
    </w:p>
    <w:p w14:paraId="624692B2" w14:textId="77777777" w:rsidR="00DC6FD4" w:rsidRPr="00BF2C41" w:rsidRDefault="00DC6FD4" w:rsidP="00DC6FD4">
      <w:pPr>
        <w:jc w:val="both"/>
        <w:rPr>
          <w:rFonts w:asciiTheme="minorHAnsi" w:hAnsiTheme="minorHAnsi" w:cstheme="minorHAnsi"/>
          <w:lang w:val="it-IT"/>
        </w:rPr>
      </w:pPr>
      <w:r w:rsidRPr="00BF2C41">
        <w:rPr>
          <w:rFonts w:asciiTheme="minorHAnsi" w:hAnsiTheme="minorHAnsi" w:cstheme="minorHAnsi"/>
          <w:lang w:val="it-IT"/>
        </w:rPr>
        <w:t>Culture a basso contesto come Svizzera, Germania, Svezia, Stati Uniti e Regno Unito sono società in cui le persone tendono ad avere molte connessioni, ma di durata più breve o per qualche motivo specifico. In queste società, potrebbe essere necessario esplicitare il comportamento e le credenze culturali in modo esplicito in modo che coloro che entrano nell'ambiente culturale sappiano come comportarsi. Nelle culture a basso contesto le persone tendono a preferire la comunicazione verbale diretta e capire il significato solo a un livello. Le persone in queste culture sono generalmente meno abili nella lettura di segnali non verbali e invece comunicano in messaggi altamente strutturati che sono chiari e concisi. Nelle culture a basso contesto le persone dicono no direttamente.</w:t>
      </w:r>
    </w:p>
    <w:p w14:paraId="2DE921B8" w14:textId="48769560" w:rsidR="002C15E1" w:rsidRPr="002C15E1" w:rsidRDefault="00DC6FD4" w:rsidP="00DC6FD4">
      <w:pPr>
        <w:jc w:val="both"/>
        <w:rPr>
          <w:lang w:val="it-IT"/>
        </w:rPr>
      </w:pPr>
      <w:r w:rsidRPr="00BF2C41">
        <w:rPr>
          <w:rFonts w:asciiTheme="minorHAnsi" w:hAnsiTheme="minorHAnsi" w:cstheme="minorHAnsi"/>
          <w:lang w:val="it-IT"/>
        </w:rPr>
        <w:t>Sebbene questi termini siano talvolta utili nel descrivere alcuni aspetti di una cultura, non si può mai dire che una cultura sia "alta" o "bassa" perché tutte le società contengono entrambe le modalità.</w:t>
      </w:r>
    </w:p>
    <w:p w14:paraId="12F7FB36" w14:textId="390BD023" w:rsidR="00FB716F" w:rsidRDefault="00FB716F"/>
    <w:p w14:paraId="153CA33D" w14:textId="48C085DD" w:rsidR="00DC6FD4" w:rsidRPr="00DC6FD4" w:rsidRDefault="00DC6FD4">
      <w:pPr>
        <w:rPr>
          <w:lang w:val="it-IT"/>
        </w:rPr>
      </w:pPr>
      <w:r w:rsidRPr="00DC6FD4">
        <w:rPr>
          <w:lang w:val="it-IT"/>
        </w:rPr>
        <w:t>Diapositiva 12</w:t>
      </w:r>
    </w:p>
    <w:p w14:paraId="4E6CFFA3" w14:textId="1693DD2E" w:rsidR="00C401DE" w:rsidRDefault="00DC6FD4" w:rsidP="00DC6FD4">
      <w:pPr>
        <w:jc w:val="both"/>
      </w:pPr>
      <w:r w:rsidRPr="00BF2C41">
        <w:rPr>
          <w:rFonts w:asciiTheme="minorHAnsi" w:hAnsiTheme="minorHAnsi" w:cstheme="minorHAnsi"/>
          <w:lang w:val="it-IT"/>
        </w:rPr>
        <w:t>La comunicazione interculturale può essere dinamica e gratificante e sviluppare una comprensione delle culture e dei comportamenti di altre persone può fare molto per migliorare le relazioni e rafforzare la solidarietà. Per raggiungere il successo ci sono alcuni principi di base che puoi usare per migliorare le tue capacità di comunicazione interculturale. In un contesto di comunicazione interculturale è importante prendere il tuo tempo in modo da parlare chiaramente, lentamente e chiaramente ed evitare di usare gergo e metafore. Se non sei sicuro di ciò che qualcuno ha risposto, non aver paura di porre domande. È ugualmente importante mostrare rispetto per coloro con i quali stai cercando di comunicare. Assicurati di concedere loro tutto il tempo necessario per rispondere alle tue domande. Siate solidali e aiutateli nel processo di comunicazione. Date le differenze culturali previste, è fondamentale evitare di fare supposizioni e chiarire eventuali problemi o risposte di cui</w:t>
      </w:r>
      <w:bookmarkStart w:id="0" w:name="_GoBack"/>
      <w:bookmarkEnd w:id="0"/>
      <w:r w:rsidRPr="00BF2C41">
        <w:rPr>
          <w:rFonts w:asciiTheme="minorHAnsi" w:hAnsiTheme="minorHAnsi" w:cstheme="minorHAnsi"/>
          <w:lang w:val="it-IT"/>
        </w:rPr>
        <w:t xml:space="preserve"> non si è sicuri. Lavorare in un ambiente interculturale può essere un affare frustrante e le cose potrebbero non essere fatte quando previsto. La comunicazione interculturale può essere noiosa e alcuni comportamenti della controparte potrebbero essere inappropriati. Nelle attività di comunicazione interculturale è importante evitare la colpa e il conflitto. Mantenere una mentalità positiva in quanto ciò può aiutare a costruire strategie e soluzioni per affrontare situazioni difficili.</w:t>
      </w:r>
    </w:p>
    <w:p w14:paraId="4697F2D2" w14:textId="77777777" w:rsidR="00C401DE" w:rsidRDefault="00C401DE"/>
    <w:p w14:paraId="3608F48D" w14:textId="46AF92D1" w:rsidR="000608F7" w:rsidRDefault="000608F7">
      <w:pPr>
        <w:rPr>
          <w:rStyle w:val="alt-edited"/>
          <w:rFonts w:asciiTheme="minorHAnsi" w:hAnsiTheme="minorHAnsi" w:cstheme="minorHAnsi"/>
          <w:lang w:val="it-IT"/>
        </w:rPr>
      </w:pPr>
      <w:r>
        <w:rPr>
          <w:rStyle w:val="alt-edited"/>
          <w:rFonts w:asciiTheme="minorHAnsi" w:hAnsiTheme="minorHAnsi" w:cstheme="minorHAnsi"/>
          <w:lang w:val="it-IT"/>
        </w:rPr>
        <w:t>Diapositiva 13</w:t>
      </w:r>
    </w:p>
    <w:p w14:paraId="4E4B3DA0" w14:textId="2ACA82CE" w:rsidR="00C401DE" w:rsidRDefault="000608F7" w:rsidP="000608F7">
      <w:pPr>
        <w:jc w:val="both"/>
      </w:pPr>
      <w:bookmarkStart w:id="1" w:name="_Hlk20352727"/>
      <w:r w:rsidRPr="00BF2C41">
        <w:rPr>
          <w:rStyle w:val="alt-edited"/>
          <w:rFonts w:asciiTheme="minorHAnsi" w:hAnsiTheme="minorHAnsi" w:cstheme="minorHAnsi"/>
          <w:lang w:val="it-IT"/>
        </w:rPr>
        <w:t>Questo esercizio online può aiutarti a sviluppare abilità e competenze di comunicazione interculturale all'interno del tuo gruppo. Gioca al gioco di parole in gruppo oppure online.</w:t>
      </w:r>
    </w:p>
    <w:bookmarkEnd w:id="1"/>
    <w:p w14:paraId="0A2ACD61" w14:textId="77777777" w:rsidR="00C401DE" w:rsidRDefault="00C401DE"/>
    <w:p w14:paraId="2715B3EB" w14:textId="58A03B9C" w:rsidR="000608F7" w:rsidRDefault="000608F7">
      <w:r>
        <w:br w:type="page"/>
      </w:r>
    </w:p>
    <w:p w14:paraId="32759B68" w14:textId="6F8A0E28" w:rsidR="00E71343" w:rsidRDefault="00DA0B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7092" wp14:editId="22685226">
                <wp:simplePos x="0" y="0"/>
                <wp:positionH relativeFrom="column">
                  <wp:posOffset>-238760</wp:posOffset>
                </wp:positionH>
                <wp:positionV relativeFrom="paragraph">
                  <wp:posOffset>114300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409E7DEA" w14:textId="77777777" w:rsidR="00DA0B0D" w:rsidRPr="007F01A9" w:rsidRDefault="00DA0B0D" w:rsidP="00DA0B0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1B515772" w14:textId="77777777" w:rsidR="00DA0B0D" w:rsidRPr="007F01A9" w:rsidRDefault="00DA0B0D" w:rsidP="00DA0B0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7092" id="Textfeld 2" o:spid="_x0000_s1027" type="#_x0000_t202" style="position:absolute;margin-left:-18.8pt;margin-top:9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" fillcolor="window" stroked="f">
                <v:textbox style="mso-fit-shape-to-text:t">
                  <w:txbxContent>
                    <w:p w14:paraId="409E7DEA" w14:textId="77777777" w:rsidR="00DA0B0D" w:rsidRPr="007F01A9" w:rsidRDefault="00DA0B0D" w:rsidP="00DA0B0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1B515772" w14:textId="77777777" w:rsidR="00DA0B0D" w:rsidRPr="007F01A9" w:rsidRDefault="00DA0B0D" w:rsidP="00DA0B0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C401DE" w:rsidDel="00000001">
        <w:rPr>
          <w:noProof/>
          <w:lang w:val="it"/>
        </w:rPr>
        <w:drawing>
          <wp:anchor distT="0" distB="0" distL="114300" distR="114300" simplePos="0" relativeHeight="251665408" behindDoc="0" locked="0" layoutInCell="1" allowOverlap="1" wp14:anchorId="1D83CB57" wp14:editId="386C3ED7">
            <wp:simplePos x="0" y="0"/>
            <wp:positionH relativeFrom="column">
              <wp:posOffset>-725805</wp:posOffset>
            </wp:positionH>
            <wp:positionV relativeFrom="paragraph">
              <wp:posOffset>-908050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343" w:rsidSect="00FB716F">
      <w:footerReference w:type="even" r:id="rId8"/>
      <w:footerReference w:type="default" r:id="rId9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CBDA" w14:textId="77777777" w:rsidR="00C401DE" w:rsidRDefault="00C401DE" w:rsidP="00FB716F">
      <w:r>
        <w:rPr>
          <w:lang w:val="it"/>
        </w:rPr>
        <w:separator/>
      </w:r>
    </w:p>
  </w:endnote>
  <w:endnote w:type="continuationSeparator" w:id="0">
    <w:p w14:paraId="03988E05" w14:textId="77777777" w:rsidR="00C401DE" w:rsidRDefault="00C401DE" w:rsidP="00FB716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8DF8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9093EBC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2B86B65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A922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begin"/>
    </w:r>
    <w:r w:rsidRPr="00D53E48">
      <w:rPr>
        <w:rStyle w:val="Numeropagina"/>
        <w:b/>
        <w:bCs/>
        <w:color w:val="FFFFFF" w:themeColor="background1"/>
        <w:sz w:val="36"/>
        <w:lang w:val="it"/>
      </w:rPr>
      <w:instrText xml:space="preserve">PAGE  </w:instrTex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separate"/>
    </w:r>
    <w:r w:rsidR="0038330D">
      <w:rPr>
        <w:rStyle w:val="Numeropagina"/>
        <w:b/>
        <w:bCs/>
        <w:noProof/>
        <w:color w:val="FFFFFF" w:themeColor="background1"/>
        <w:sz w:val="36"/>
        <w:lang w:val="it"/>
      </w:rPr>
      <w:t>2</w: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end"/>
    </w:r>
  </w:p>
  <w:p w14:paraId="64D767AC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b/>
        <w:noProof/>
        <w:color w:val="FFFFFF"/>
        <w:sz w:val="36"/>
        <w:lang w:val="it"/>
      </w:rPr>
      <w:drawing>
        <wp:anchor distT="0" distB="0" distL="114300" distR="114300" simplePos="0" relativeHeight="251658240" behindDoc="1" locked="0" layoutInCell="1" allowOverlap="1" wp14:anchorId="0978242B" wp14:editId="611049E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6096" w14:textId="77777777" w:rsidR="00C401DE" w:rsidRDefault="00C401DE" w:rsidP="00FB716F">
      <w:r>
        <w:rPr>
          <w:lang w:val="it"/>
        </w:rPr>
        <w:separator/>
      </w:r>
    </w:p>
  </w:footnote>
  <w:footnote w:type="continuationSeparator" w:id="0">
    <w:p w14:paraId="123DA446" w14:textId="77777777" w:rsidR="00C401DE" w:rsidRDefault="00C401DE" w:rsidP="00FB716F">
      <w:r>
        <w:rPr>
          <w:lang w:val="i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DE"/>
    <w:rsid w:val="000608F7"/>
    <w:rsid w:val="000E3B2E"/>
    <w:rsid w:val="000F2965"/>
    <w:rsid w:val="00175477"/>
    <w:rsid w:val="001878DE"/>
    <w:rsid w:val="002C15E1"/>
    <w:rsid w:val="0038330D"/>
    <w:rsid w:val="004031E7"/>
    <w:rsid w:val="005A4775"/>
    <w:rsid w:val="009B61E4"/>
    <w:rsid w:val="00A47367"/>
    <w:rsid w:val="00AA1A37"/>
    <w:rsid w:val="00AE6F5B"/>
    <w:rsid w:val="00B45AE1"/>
    <w:rsid w:val="00C401DE"/>
    <w:rsid w:val="00CC6EF8"/>
    <w:rsid w:val="00D34D80"/>
    <w:rsid w:val="00D53E48"/>
    <w:rsid w:val="00DA0B0D"/>
    <w:rsid w:val="00DA5CF8"/>
    <w:rsid w:val="00DC6FD4"/>
    <w:rsid w:val="00E71343"/>
    <w:rsid w:val="00E8061A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1AE23C"/>
  <w14:defaultImageDpi w14:val="32767"/>
  <w15:docId w15:val="{52136B12-DCBB-4991-BFD6-68ED981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character" w:styleId="Testosegnaposto">
    <w:name w:val="Placeholder Text"/>
    <w:basedOn w:val="Carpredefinitoparagrafo"/>
    <w:uiPriority w:val="99"/>
    <w:semiHidden/>
    <w:rsid w:val="002C15E1"/>
    <w:rPr>
      <w:color w:val="808080"/>
    </w:rPr>
  </w:style>
  <w:style w:type="character" w:customStyle="1" w:styleId="alt-edited">
    <w:name w:val="alt-edited"/>
    <w:basedOn w:val="Carpredefinitoparagrafo"/>
    <w:rsid w:val="00A4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2019-09-25T22:37:00Z</dcterms:created>
  <dcterms:modified xsi:type="dcterms:W3CDTF">2019-09-25T23:12:00Z</dcterms:modified>
</cp:coreProperties>
</file>